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OLE_LINK3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年安徽省律师事务所年度检查登记表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1971"/>
        <w:gridCol w:w="2171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设立时间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组织形式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执业许可证号码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住所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合伙人姓名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39" w:type="dxa"/>
            <w:gridSpan w:val="4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律师事务所执业和管理情况报告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939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县（市、县）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司法局意见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县（市、区）司法局（公章）</w:t>
            </w:r>
          </w:p>
          <w:p>
            <w:pPr>
              <w:ind w:firstLine="2240" w:firstLineChars="8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市司法局确定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检查等次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60" w:firstLineChars="7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60" w:firstLineChars="7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960" w:firstLineChars="7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市司法局（公章）</w:t>
            </w:r>
          </w:p>
          <w:p>
            <w:pPr>
              <w:ind w:firstLine="2240" w:firstLineChars="8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注：律师事务所执业和管理情况报告栏，可另附纸张</w:t>
      </w:r>
    </w:p>
    <w:p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851" w:footer="1531" w:gutter="0"/>
          <w:pgNumType w:fmt="decimal"/>
          <w:cols w:space="720" w:num="1"/>
          <w:titlePg/>
          <w:docGrid w:linePitch="579" w:charSpace="0"/>
        </w:sect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参加202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年检查律师事务所花名册</w:t>
      </w:r>
    </w:p>
    <w:p>
      <w:pP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填报单位：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52"/>
        <w:gridCol w:w="1852"/>
        <w:gridCol w:w="1852"/>
        <w:gridCol w:w="1854"/>
        <w:gridCol w:w="185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律所名称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主管司法局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设立时间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住所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FFFFFF"/>
          <w:lang w:val="en-US" w:eastAsia="zh-CN"/>
        </w:rPr>
        <w:t xml:space="preserve">              审核人：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</w:t>
      </w:r>
    </w:p>
    <w:p>
      <w:pPr>
        <w:ind w:firstLine="480" w:firstLineChars="200"/>
        <w:rPr>
          <w:rFonts w:hint="default" w:ascii="仿宋_GB2312" w:hAnsi="仿宋_GB2312" w:eastAsia="仿宋_GB2312" w:cs="仿宋_GB2312"/>
          <w:color w:val="auto"/>
          <w:sz w:val="24"/>
          <w:szCs w:val="24"/>
          <w:u w:val="single" w:color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FFFFFF"/>
          <w:lang w:val="en-US" w:eastAsia="zh-CN"/>
        </w:rPr>
        <w:t xml:space="preserve"> </w:t>
      </w:r>
    </w:p>
    <w:p>
      <w:pPr>
        <w:ind w:firstLine="1200" w:firstLineChars="500"/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FFFFFF"/>
          <w:lang w:val="en-US" w:eastAsia="zh-CN"/>
        </w:rPr>
        <w:t>年   月   日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single" w:color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 w:color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single" w:color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single" w:color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single" w:color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single" w:color="FFFFFF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single" w:color="FFFFFF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single" w:color="FFFFFF"/>
          <w:lang w:val="en-US" w:eastAsia="zh-CN"/>
        </w:rPr>
        <w:t>年度公职（公司）律师年度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single" w:color="FFFFFF"/>
          <w:lang w:val="en-US" w:eastAsia="zh-CN"/>
        </w:rPr>
        <w:t>检查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single" w:color="FFFFFF"/>
          <w:lang w:val="en-US"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single" w:color="FFFFFF"/>
          <w:lang w:val="en-US" w:eastAsia="zh-CN"/>
        </w:rPr>
      </w:pPr>
    </w:p>
    <w:tbl>
      <w:tblPr>
        <w:tblStyle w:val="5"/>
        <w:tblW w:w="0" w:type="auto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045"/>
        <w:gridCol w:w="796"/>
        <w:gridCol w:w="218"/>
        <w:gridCol w:w="1017"/>
        <w:gridCol w:w="1479"/>
        <w:gridCol w:w="95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党派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工作证类别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律师职称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取得法律职业资格（律师资格）时间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资格证号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领取律师工作证时间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工作证号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所在内设机构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个人年度工作总结（总结内容为通知规定的考核内容）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966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所在单位检查等次意见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760" w:firstLineChars="17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55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 xml:space="preserve">        执业机构（公章）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县（区）司法局意见</w:t>
            </w:r>
          </w:p>
        </w:tc>
        <w:tc>
          <w:tcPr>
            <w:tcW w:w="55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县（区）司法局公章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240" w:firstLineChars="8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市、省直管县司法局审定意见</w:t>
            </w:r>
          </w:p>
        </w:tc>
        <w:tc>
          <w:tcPr>
            <w:tcW w:w="55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1680" w:firstLine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市（县）司法局（公章）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240" w:firstLineChars="8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4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省司法厅审定意见</w:t>
            </w:r>
          </w:p>
        </w:tc>
        <w:tc>
          <w:tcPr>
            <w:tcW w:w="55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省司法厅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240" w:firstLineChars="8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 w:color="FFFFFF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FFFFFF"/>
          <w:lang w:val="en-US" w:eastAsia="zh-CN"/>
        </w:rPr>
        <w:t>注：年度工作总结栏，可另附纸张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u w:val="single" w:color="FFFFFF"/>
          <w:lang w:val="en-US" w:eastAsia="zh-CN"/>
        </w:rPr>
        <w:sectPr>
          <w:pgSz w:w="11906" w:h="16838"/>
          <w:pgMar w:top="2098" w:right="1474" w:bottom="1984" w:left="1587" w:header="851" w:footer="1531" w:gutter="0"/>
          <w:pgNumType w:fmt="decimal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年安徽省公职（公司）律师花名册</w:t>
      </w:r>
    </w:p>
    <w:p>
      <w:pPr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单位（公章）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 w:color="FFFFFF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12"/>
        <w:gridCol w:w="1475"/>
        <w:gridCol w:w="900"/>
        <w:gridCol w:w="888"/>
        <w:gridCol w:w="1400"/>
        <w:gridCol w:w="1937"/>
        <w:gridCol w:w="1688"/>
        <w:gridCol w:w="1287"/>
        <w:gridCol w:w="143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姓名 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党派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律师工作证号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是否是人大代表、政协委员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FFFFFF"/>
          <w:lang w:val="en-US" w:eastAsia="zh-CN"/>
        </w:rPr>
        <w:t xml:space="preserve">              审核人：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</w:t>
      </w:r>
    </w:p>
    <w:p>
      <w:pPr>
        <w:ind w:firstLine="1200" w:firstLineChars="500"/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FFFFFF"/>
          <w:lang w:val="en-US" w:eastAsia="zh-CN"/>
        </w:rPr>
      </w:pPr>
    </w:p>
    <w:p>
      <w:pPr>
        <w:ind w:firstLine="1200" w:firstLineChars="500"/>
        <w:rPr>
          <w:rFonts w:hint="eastAsia" w:ascii="方正楷体_GBK" w:eastAsia="方正楷体_GBK"/>
          <w:color w:val="FF0000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6838" w:h="11906" w:orient="landscape"/>
          <w:pgMar w:top="1587" w:right="1417" w:bottom="1474" w:left="1417" w:header="851" w:footer="1077" w:gutter="0"/>
          <w:pgNumType w:fmt="decimal"/>
          <w:cols w:space="720" w:num="1"/>
          <w:rtlGutter w:val="0"/>
          <w:docGrid w:linePitch="579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FFFFFF"/>
          <w:lang w:val="en-US" w:eastAsia="zh-CN"/>
        </w:rPr>
        <w:t>年   月   日                             年   月   日</w:t>
      </w:r>
    </w:p>
    <w:bookmarkEnd w:id="0"/>
    <w:p>
      <w:pPr>
        <w:tabs>
          <w:tab w:val="left" w:pos="5695"/>
        </w:tabs>
        <w:spacing w:line="579" w:lineRule="exact"/>
      </w:pPr>
    </w:p>
    <w:p>
      <w:bookmarkStart w:id="1" w:name="_GoBack"/>
      <w:bookmarkEnd w:id="1"/>
    </w:p>
    <w:sectPr>
      <w:footerReference r:id="rId9" w:type="default"/>
      <w:footerReference r:id="rId10" w:type="even"/>
      <w:pgSz w:w="11906" w:h="16838"/>
      <w:pgMar w:top="1928" w:right="1531" w:bottom="1871" w:left="1531" w:header="851" w:footer="1588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tabs>
        <w:tab w:val="left" w:pos="2093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ind w:right="210" w:rightChars="100"/>
      <w:jc w:val="right"/>
      <w:textAlignment w:val="auto"/>
      <w:outlineLvl w:val="9"/>
      <w:rPr>
        <w:rFonts w:hint="eastAsia" w:ascii="楷体_GB2312" w:hAnsi="楷体_GB2312" w:eastAsia="楷体_GB2312" w:cs="楷体_GB2312"/>
        <w:sz w:val="28"/>
        <w:szCs w:val="28"/>
        <w:lang w:val="en-US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-294640</wp:posOffset>
              </wp:positionH>
              <wp:positionV relativeFrom="paragraph">
                <wp:posOffset>-48260</wp:posOffset>
              </wp:positionV>
              <wp:extent cx="6201410" cy="635"/>
              <wp:effectExtent l="0" t="0" r="0" b="0"/>
              <wp:wrapNone/>
              <wp:docPr id="2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1410" cy="63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23.2pt;margin-top:-3.8pt;height:0.05pt;width:488.3pt;z-index:251660288;mso-width-relative:page;mso-height-relative:page;" filled="f" stroked="t" coordsize="21600,21600" o:gfxdata="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w6hw2AAAAAkBAAAPAAAAAAAAAAEAIAAAACIAAABkcnMvZG93bnJldi54bWxQSwEC&#10;FAAUAAAACACHTuJAVCvjdfQBAADlAwAADgAAAAAAAAABACAAAAAnAQAAZHJzL2Uyb0RvYy54bWxQ&#10;SwUGAAAAAAYABgBZAQAAj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17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I1xFNIAAAAFAQAADwAAAAAAAAABACAAAAAiAAAAZHJz&#10;L2Rvd25yZXYueG1sUEsBAhQAFAAAAAgAh07iQPsxfkjRAQAAowMAAA4AAAAAAAAAAQAgAAAAIQEA&#10;AGRycy9lMm9Eb2MueG1sUEsFBgAAAAAGAAYAWQEAAGQFAAAAAA==&#10;">
              <v:fill on="f" focussize="0,0"/>
              <v:stroke on="f" weight="2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 w:ascii="仿宋_GB2312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17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jXEU0gAAAAUBAAAPAAAAAAAAAAEAIAAAACIAAABk&#10;cnMvZG93bnJldi54bWxQSwECFAAUAAAACACHTuJAUq/SVtMBAACjAwAADgAAAAAAAAABACAAAAAh&#10;AQAAZHJzL2Uyb0RvYy54bWxQSwUGAAAAAAYABgBZAQAAZgUAAAAA&#10;">
              <v:fill on="f" focussize="0,0"/>
              <v:stroke on="f" weight="2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 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mYyODE4Njk1OTkyN2E4MmZiYzM2OWY3NTM0ZDcifQ=="/>
    <w:docVar w:name="KSO_WPS_MARK_KEY" w:val="ff443b1e-ba05-4edc-bfd7-af75e83cc064"/>
  </w:docVars>
  <w:rsids>
    <w:rsidRoot w:val="50C86C5E"/>
    <w:rsid w:val="50C8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2025-03-25T07:02:00Z</dcterms:created>
  <dc:creator>田田</dc:creator>
  <cp:lastModifiedBy>田田</cp:lastModifiedBy>
  <dcterms:modified xsi:type="dcterms:W3CDTF">2025-03-25T07:02:30Z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586D328B20A243D585EBE787378F38C8</vt:lpwstr>
  </property>
</Properties>
</file>